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ДОГОВОР</w:t>
      </w:r>
      <w:r/>
    </w:p>
    <w:p>
      <w:pPr>
        <w:pStyle w:val="62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об образовании по образовательным программам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дошкольного образования</w:t>
      </w:r>
      <w:r/>
    </w:p>
    <w:p>
      <w:pPr>
        <w:pStyle w:val="624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u w:val="single"/>
        </w:rPr>
        <w:t xml:space="preserve">город  Нижний  Новгород</w:t>
      </w:r>
      <w:r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   «___»________ 20___г.</w:t>
      </w:r>
      <w:r/>
    </w:p>
    <w:p>
      <w:pPr>
        <w:pStyle w:val="62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(место заключения договора)                                                                                                                        (дата заключения договора)</w:t>
      </w:r>
      <w:r/>
    </w:p>
    <w:p>
      <w:pPr>
        <w:pStyle w:val="624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</w:r>
      <w:r/>
    </w:p>
    <w:p>
      <w:pPr>
        <w:pStyle w:val="624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>
        <w:rPr>
          <w:rFonts w:ascii="Times New Roman" w:hAnsi="Times New Roman" w:cs="Times New Roman"/>
          <w:sz w:val="21"/>
          <w:szCs w:val="21"/>
          <w:u w:val="single"/>
        </w:rPr>
        <w:t xml:space="preserve">Муниципальное бюджетное дошкольное  образовательное   учреждение  «Детский  сад  №  24 «Изюминка»,  </w:t>
      </w:r>
      <w:r/>
    </w:p>
    <w:p>
      <w:pPr>
        <w:pStyle w:val="624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(полное наименование и фирменное наименование  (при наличии) организации, осуществляющей  образовательную деятельность по образовательным программам дошкольного образования)</w:t>
      </w:r>
      <w:r/>
    </w:p>
    <w:p>
      <w:pPr>
        <w:pStyle w:val="624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>
        <w:rPr>
          <w:rFonts w:ascii="Times New Roman" w:hAnsi="Times New Roman" w:cs="Times New Roman"/>
          <w:sz w:val="21"/>
          <w:szCs w:val="21"/>
        </w:rPr>
        <w:t xml:space="preserve">осуществляющее  образовательную деятельность  (далее - образовательная   организация)                               на основании лицензии от 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</w:rPr>
        <w:t xml:space="preserve">«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  <w:u w:val="single"/>
        </w:rPr>
        <w:t xml:space="preserve">18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</w:rPr>
        <w:t xml:space="preserve">» 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  <w:u w:val="single"/>
        </w:rPr>
        <w:t xml:space="preserve">марта 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</w:rPr>
        <w:t xml:space="preserve">20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  <w:u w:val="single"/>
        </w:rPr>
        <w:t xml:space="preserve">16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</w:rPr>
        <w:t xml:space="preserve"> г. № 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  <w:u w:val="single"/>
        </w:rPr>
        <w:t xml:space="preserve">341</w:t>
      </w:r>
      <w:r>
        <w:rPr>
          <w:rFonts w:ascii="Times New Roman" w:hAnsi="Times New Roman" w:cs="Times New Roman"/>
          <w:sz w:val="21"/>
          <w:szCs w:val="21"/>
        </w:rPr>
        <w:t xml:space="preserve">,  выданной 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Министерством образования,  </w:t>
      </w:r>
      <w:r/>
    </w:p>
    <w:p>
      <w:pPr>
        <w:pStyle w:val="624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>
        <w:rPr>
          <w:rFonts w:ascii="Times New Roman" w:hAnsi="Times New Roman" w:cs="Times New Roman"/>
          <w:sz w:val="21"/>
          <w:szCs w:val="21"/>
        </w:rPr>
        <w:t xml:space="preserve">                                           (дата и номер лицензии)                 (наименование  лицензирующего органа)                                                                                </w:t>
      </w:r>
      <w:r/>
    </w:p>
    <w:p>
      <w:pPr>
        <w:pStyle w:val="62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u w:val="single"/>
        </w:rPr>
        <w:t xml:space="preserve">Нижегородской области</w:t>
      </w:r>
      <w:r>
        <w:rPr>
          <w:rFonts w:ascii="Times New Roman" w:hAnsi="Times New Roman" w:cs="Times New Roman"/>
          <w:sz w:val="21"/>
          <w:szCs w:val="21"/>
        </w:rPr>
        <w:t xml:space="preserve">, именуемое  в  дальнейшем  «Исполнитель», в  лице   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заведующего  Егоровой Галины Вячеславовны</w:t>
      </w:r>
      <w:r>
        <w:rPr>
          <w:rFonts w:ascii="Times New Roman" w:hAnsi="Times New Roman" w:cs="Times New Roman"/>
          <w:sz w:val="21"/>
          <w:szCs w:val="21"/>
        </w:rPr>
        <w:t xml:space="preserve">,  действующего на   основании</w:t>
      </w:r>
      <w:r/>
    </w:p>
    <w:p>
      <w:pPr>
        <w:pStyle w:val="62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  (наименование  должности, фамилия, имя, отчество (при наличии) Исполнителя)</w:t>
      </w:r>
      <w:r/>
    </w:p>
    <w:p>
      <w:pPr>
        <w:pStyle w:val="624"/>
        <w:ind w:right="-14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u w:val="single"/>
        </w:rPr>
        <w:t xml:space="preserve">распоряжения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администрации города Нижнего Новгорода </w:t>
      </w:r>
      <w:r>
        <w:rPr>
          <w:rFonts w:ascii="Times New Roman" w:hAnsi="Times New Roman" w:eastAsia="Calibri" w:cs="Times New Roman"/>
          <w:sz w:val="21"/>
          <w:szCs w:val="21"/>
          <w:u w:val="single"/>
          <w:lang w:eastAsia="en-US"/>
        </w:rPr>
        <w:t xml:space="preserve">от 05.05.2003 г. № 1167-р</w:t>
      </w:r>
      <w:r>
        <w:rPr>
          <w:rFonts w:ascii="Times New Roman" w:hAnsi="Times New Roman" w:eastAsia="Calibri" w:cs="Times New Roman"/>
          <w:sz w:val="21"/>
          <w:szCs w:val="21"/>
          <w:lang w:eastAsia="en-US"/>
        </w:rPr>
        <w:t xml:space="preserve">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 «О  переводе Козловой Г.В.»,</w:t>
      </w:r>
      <w:r/>
    </w:p>
    <w:p>
      <w:pPr>
        <w:pStyle w:val="624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(реквизиты документа, удостоверяющего полномочия представителя Исполнителя)</w:t>
      </w:r>
      <w:r/>
    </w:p>
    <w:p>
      <w:pPr>
        <w:pStyle w:val="624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>
        <w:rPr>
          <w:rFonts w:ascii="Times New Roman" w:hAnsi="Times New Roman" w:cs="Times New Roman"/>
          <w:sz w:val="21"/>
          <w:szCs w:val="21"/>
        </w:rPr>
        <w:t xml:space="preserve">и _______________________________________________________________________________</w:t>
      </w:r>
      <w:r/>
    </w:p>
    <w:p>
      <w:pPr>
        <w:pStyle w:val="624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(фамилия, имя, отчество (при наличии) родителя (законного представителя))</w:t>
      </w:r>
      <w:r/>
    </w:p>
    <w:p>
      <w:pPr>
        <w:pStyle w:val="62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именуемый в дальнейшем «Заказчик» в интересах несовершеннолетнего ________________________________________________________________________________,</w:t>
      </w:r>
      <w:r/>
    </w:p>
    <w:p>
      <w:pPr>
        <w:pStyle w:val="624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(фамилия, имя, отчество (при наличии), дата рождения)</w:t>
      </w:r>
      <w:r/>
    </w:p>
    <w:p>
      <w:pPr>
        <w:pStyle w:val="62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проживающего по адресу: ___________________________________________________________                                             </w:t>
      </w:r>
      <w:r/>
    </w:p>
    <w:p>
      <w:pPr>
        <w:pStyle w:val="62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(адрес места жительства ребенка с указанием индекса)</w:t>
      </w:r>
      <w:r/>
    </w:p>
    <w:p>
      <w:pPr>
        <w:pStyle w:val="62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_________________________________________________________________________________</w:t>
      </w:r>
      <w:r/>
    </w:p>
    <w:p>
      <w:pPr>
        <w:pStyle w:val="624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именуемый в дальнейшем «Воспитанник», совместно именуемые Стороны, заключили настоящий Договор о нижеследующем:</w:t>
      </w:r>
      <w:r/>
    </w:p>
    <w:p>
      <w:pPr>
        <w:pStyle w:val="62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</w:rPr>
        <w:t xml:space="preserve">I. Предмет договора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1.1. </w:t>
      </w:r>
      <w:r>
        <w:rPr>
          <w:rFonts w:ascii="Times New Roman" w:hAnsi="Times New Roman" w:cs="Times New Roman"/>
          <w:sz w:val="22"/>
          <w:szCs w:val="22"/>
        </w:rPr>
        <w:t xml:space="preserve">Предметом договора являются отношения, возникшие при  осуществлении образовательной деятельности по реализации  образовательной программы дошкольного образования </w:t>
      </w:r>
      <w:r>
        <w:rPr>
          <w:rFonts w:ascii="Times New Roman" w:hAnsi="Times New Roman" w:cs="Times New Roman"/>
          <w:sz w:val="22"/>
          <w:szCs w:val="22"/>
        </w:rPr>
        <w:t xml:space="preserve"> (дал</w:t>
      </w:r>
      <w:r>
        <w:rPr>
          <w:rFonts w:ascii="Times New Roman" w:hAnsi="Times New Roman" w:cs="Times New Roman"/>
          <w:sz w:val="22"/>
          <w:szCs w:val="22"/>
        </w:rPr>
        <w:t xml:space="preserve">ее - образовательная программа) в соответствии с федеральным государственным образовательным стандарт</w:t>
      </w:r>
      <w:r>
        <w:rPr>
          <w:rFonts w:ascii="Times New Roman" w:hAnsi="Times New Roman" w:cs="Times New Roman"/>
          <w:sz w:val="22"/>
          <w:szCs w:val="22"/>
        </w:rPr>
        <w:t xml:space="preserve">ом дошкольного образования и федеральной образовательной программы дошкольного образования (далее - ФГОС дошкольного образования, ФОП ДО), содержании Воспитанника в образовательной организации, а так же при осуществлении присмотра и ухода за Воспитанником.</w:t>
      </w:r>
      <w:r/>
      <w:r>
        <w:rPr>
          <w:rFonts w:ascii="Times New Roman" w:hAnsi="Times New Roman" w:cs="Times New Roman"/>
          <w:sz w:val="21"/>
          <w:szCs w:val="21"/>
        </w:rPr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1.2. Форма обучения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очная.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>
        <w:rPr>
          <w:rFonts w:ascii="Times New Roman" w:hAnsi="Times New Roman" w:cs="Times New Roman"/>
          <w:sz w:val="21"/>
          <w:szCs w:val="21"/>
        </w:rPr>
        <w:t xml:space="preserve">1.3. Наименование образовательной программы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Основная образовательная программа дошкольного образования Муниципального бюджетного дошкольного образовательного учреждения «Детский сад № 24 «Изюминка».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______ календарных лет (года).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1.5. Режим пребывания Воспитанника в образовательной организации  - </w:t>
      </w:r>
      <w:r>
        <w:rPr>
          <w:rFonts w:ascii="Times New Roman" w:hAnsi="Times New Roman"/>
          <w:sz w:val="21"/>
          <w:szCs w:val="21"/>
          <w:u w:val="single"/>
        </w:rPr>
        <w:t xml:space="preserve">режим полного дня (12-часовое пребывание: </w:t>
      </w:r>
      <w:r>
        <w:rPr>
          <w:rFonts w:ascii="Times New Roman" w:hAnsi="Times New Roman" w:eastAsia="Times New Roman"/>
          <w:color w:val="000000"/>
          <w:sz w:val="21"/>
          <w:szCs w:val="21"/>
          <w:u w:val="single"/>
        </w:rPr>
        <w:t xml:space="preserve">с 6.30 до 18.30, пятидневная рабочая неделя; государственные праздники, суббота, воскресенье – выходные дни)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1.6. Воспитанник зачисляется в группу </w:t>
      </w:r>
      <w:r>
        <w:rPr>
          <w:rFonts w:ascii="Times New Roman" w:hAnsi="Times New Roman"/>
          <w:sz w:val="21"/>
          <w:szCs w:val="21"/>
          <w:u w:val="single"/>
        </w:rPr>
        <w:t xml:space="preserve">общеразвивающей</w:t>
      </w:r>
      <w:r>
        <w:rPr>
          <w:rFonts w:ascii="Times New Roman" w:hAnsi="Times New Roman"/>
          <w:sz w:val="21"/>
          <w:szCs w:val="21"/>
        </w:rPr>
        <w:t xml:space="preserve"> направленности. </w:t>
      </w:r>
      <w:r/>
    </w:p>
    <w:p>
      <w:pPr>
        <w:pStyle w:val="62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</w:rPr>
        <w:t xml:space="preserve">II. Взаимодействие Сторон</w:t>
      </w:r>
      <w:r/>
    </w:p>
    <w:p>
      <w:pPr>
        <w:pStyle w:val="623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2.1. Исполнитель вправе: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2.1.1. Самостоятельно осуществлять образовательную деятельность.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2.1.2. </w:t>
      </w:r>
      <w:r>
        <w:rPr>
          <w:rFonts w:ascii="Times New Roman" w:hAnsi="Times New Roman"/>
          <w:color w:val="000000"/>
          <w:sz w:val="21"/>
          <w:szCs w:val="21"/>
        </w:rPr>
        <w:t xml:space="preserve">Переводить ребенка в летний период в другую возрастную группу при уменьшении количества воспитанников.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1"/>
          <w:szCs w:val="21"/>
        </w:rPr>
        <w:t xml:space="preserve">2.1.3. 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Отчислить Воспитанника из образовательной организации  на основании: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- в связи с получением образования (завершением обучения);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- заявления родителей (законных представителей);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  <w:highlight w:val="none"/>
        </w:rPr>
      </w:pP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- по обстоятельствам, не зависящим от воли Заказчика и Исполнителя, в том числе в случае ликвидации образовательной организации.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 w:eastAsia="Times New Roman"/>
          <w:color w:val="000000"/>
          <w:sz w:val="21"/>
          <w:szCs w:val="21"/>
          <w:highlight w:val="none"/>
        </w:rPr>
      </w:r>
      <w:r>
        <w:rPr>
          <w:rFonts w:ascii="Times New Roman" w:hAnsi="Times New Roman" w:eastAsia="Times New Roman"/>
          <w:highlight w:val="none"/>
        </w:rPr>
        <w:t xml:space="preserve">2.1.4 ______________________________________________________________(иные права Исполнителя)</w:t>
      </w:r>
      <w:r/>
      <w:r>
        <w:rPr>
          <w:rFonts w:ascii="Times New Roman" w:hAnsi="Times New Roman" w:eastAsia="Times New Roman"/>
          <w:color w:val="000000"/>
          <w:sz w:val="21"/>
          <w:szCs w:val="21"/>
          <w:highlight w:val="none"/>
        </w:rPr>
      </w:r>
      <w:r>
        <w:rPr>
          <w:rFonts w:ascii="Times New Roman" w:hAnsi="Times New Roman" w:eastAsia="Times New Roman"/>
          <w:color w:val="000000"/>
          <w:sz w:val="21"/>
          <w:szCs w:val="21"/>
          <w:highlight w:val="none"/>
        </w:rPr>
      </w:r>
    </w:p>
    <w:p>
      <w:pPr>
        <w:pStyle w:val="623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2.2.Заказчик вправе: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bCs/>
          <w:sz w:val="21"/>
          <w:szCs w:val="21"/>
        </w:rPr>
      </w:pPr>
      <w:r>
        <w:rPr>
          <w:rFonts w:ascii="Times New Roman" w:hAnsi="Times New Roman" w:eastAsia="Times New Roman"/>
          <w:bCs/>
          <w:sz w:val="21"/>
          <w:szCs w:val="21"/>
        </w:rPr>
        <w:t xml:space="preserve">2.2.1. Защищать права и интересы Воспитанника.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2.2.2. Участвовать в образовательной деятельности образовательной организации, в том числе в формировании образовательной программы.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2.2.3. Получать от Исполнителя информацию: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- по вопросам организации и обеспечения надлежащего исполнения услуг, предусмотренных </w:t>
      </w:r>
      <w:hyperlink w:tooltip="Ссылка на текущий документ" w:anchor="Par74" w:history="1">
        <w:r>
          <w:rPr>
            <w:rFonts w:ascii="Times New Roman" w:hAnsi="Times New Roman" w:cs="Times New Roman"/>
            <w:sz w:val="21"/>
            <w:szCs w:val="21"/>
          </w:rPr>
          <w:t xml:space="preserve">разделом I</w:t>
        </w:r>
      </w:hyperlink>
      <w:r>
        <w:rPr>
          <w:rFonts w:ascii="Times New Roman" w:hAnsi="Times New Roman" w:cs="Times New Roman"/>
          <w:sz w:val="21"/>
          <w:szCs w:val="21"/>
        </w:rPr>
        <w:t xml:space="preserve"> настоящего Договора;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2.2.4. Знакомиться с Уставом образовательной организации, с лицензией на осуществление образовательной деятельности, с Основной образовательной программой дошкольного образования </w:t>
      </w:r>
      <w:r>
        <w:rPr>
          <w:rFonts w:ascii="Times New Roman" w:hAnsi="Times New Roman" w:cs="Times New Roman"/>
          <w:sz w:val="21"/>
          <w:szCs w:val="21"/>
        </w:rPr>
        <w:t xml:space="preserve">Муниципального бюджетного дошкольного образовательного учреждения</w:t>
      </w:r>
      <w:r>
        <w:rPr>
          <w:rFonts w:ascii="Times New Roman" w:hAnsi="Times New Roman"/>
          <w:sz w:val="21"/>
          <w:szCs w:val="21"/>
        </w:rPr>
        <w:t xml:space="preserve"> «Детский сад № 24 «Изюминка» </w:t>
      </w:r>
      <w:r>
        <w:rPr>
          <w:rFonts w:ascii="Times New Roman" w:hAnsi="Times New Roman" w:cs="Times New Roman"/>
          <w:sz w:val="21"/>
          <w:szCs w:val="21"/>
        </w:rPr>
        <w:t xml:space="preserve"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  <w:r/>
    </w:p>
    <w:p>
      <w:pPr>
        <w:pStyle w:val="62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2.2.5.  Находиться с Воспитанником в образовательной организации в период его адаптации в течение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2-х  (двух)  календарных  дней</w:t>
      </w:r>
      <w:r>
        <w:rPr>
          <w:rFonts w:ascii="Times New Roman" w:hAnsi="Times New Roman" w:cs="Times New Roman"/>
          <w:sz w:val="21"/>
          <w:szCs w:val="21"/>
        </w:rPr>
        <w:t xml:space="preserve">.   В отдельных случаях допускается продление срока до </w:t>
      </w:r>
      <w:r/>
    </w:p>
    <w:p>
      <w:pPr>
        <w:pStyle w:val="624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(продолжительность пребывания Заказчик в образовательной организации)</w:t>
      </w:r>
      <w:r/>
    </w:p>
    <w:p>
      <w:pPr>
        <w:pStyle w:val="62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u w:val="single"/>
        </w:rPr>
        <w:t xml:space="preserve">5-ти (пяти)</w:t>
      </w:r>
      <w:r>
        <w:rPr>
          <w:rFonts w:ascii="Times New Roman" w:hAnsi="Times New Roman" w:cs="Times New Roman"/>
          <w:sz w:val="21"/>
          <w:szCs w:val="21"/>
        </w:rPr>
        <w:t xml:space="preserve"> календарных дней в силу индивидуальных особенностей ребенка и по согласованию с заведующим образовательной организации.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2.2.6. Принимать участие в организации и проведении совместных мероприятий с детьми в образовательной организации (музыкальные праздники (осенний, новогодний, весенний) и физкультурные праздники (зимний, летний)).</w:t>
      </w:r>
      <w:r/>
    </w:p>
    <w:p>
      <w:pPr>
        <w:pStyle w:val="623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2.2.7. Создавать Совет родителей, </w:t>
      </w:r>
      <w:r>
        <w:rPr>
          <w:rFonts w:ascii="Times New Roman" w:hAnsi="Times New Roman" w:eastAsia="Arial Unicode MS"/>
          <w:sz w:val="21"/>
          <w:szCs w:val="21"/>
        </w:rPr>
        <w:t xml:space="preserve"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sz w:val="21"/>
          <w:szCs w:val="21"/>
        </w:rPr>
      </w:pPr>
      <w:r>
        <w:rPr>
          <w:rFonts w:ascii="Times New Roman" w:hAnsi="Times New Roman" w:eastAsia="Times New Roman"/>
          <w:sz w:val="21"/>
          <w:szCs w:val="21"/>
        </w:rPr>
        <w:t xml:space="preserve">2.2.8. </w:t>
      </w:r>
      <w:r>
        <w:rPr>
          <w:rFonts w:ascii="Times New Roman" w:hAnsi="Times New Roman" w:eastAsia="Times New Roman"/>
          <w:sz w:val="21"/>
          <w:szCs w:val="21"/>
        </w:rPr>
        <w:t xml:space="preserve">П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у</w:t>
      </w:r>
      <w:r>
        <w:rPr>
          <w:rFonts w:ascii="Times New Roman" w:hAnsi="Times New Roman" w:eastAsia="Times New Roman"/>
          <w:sz w:val="21"/>
          <w:szCs w:val="21"/>
        </w:rPr>
        <w:t xml:space="preserve">ч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ь ин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ф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р</w:t>
      </w:r>
      <w:r>
        <w:rPr>
          <w:rFonts w:ascii="Times New Roman" w:hAnsi="Times New Roman" w:eastAsia="Times New Roman"/>
          <w:sz w:val="21"/>
          <w:szCs w:val="21"/>
        </w:rPr>
        <w:t xml:space="preserve">м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ц</w:t>
      </w:r>
      <w:r>
        <w:rPr>
          <w:rFonts w:ascii="Times New Roman" w:hAnsi="Times New Roman" w:eastAsia="Times New Roman"/>
          <w:sz w:val="21"/>
          <w:szCs w:val="21"/>
        </w:rPr>
        <w:t xml:space="preserve">ию обо 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вс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z w:val="21"/>
          <w:szCs w:val="21"/>
        </w:rPr>
        <w:t xml:space="preserve">х 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в</w:t>
      </w:r>
      <w:r>
        <w:rPr>
          <w:rFonts w:ascii="Times New Roman" w:hAnsi="Times New Roman" w:eastAsia="Times New Roman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z w:val="21"/>
          <w:szCs w:val="21"/>
        </w:rPr>
        <w:t xml:space="preserve">х 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п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z w:val="21"/>
          <w:szCs w:val="21"/>
        </w:rPr>
        <w:t xml:space="preserve">ани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р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у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z w:val="21"/>
          <w:szCs w:val="21"/>
        </w:rPr>
        <w:t xml:space="preserve">м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ы</w:t>
      </w:r>
      <w:r>
        <w:rPr>
          <w:rFonts w:ascii="Times New Roman" w:hAnsi="Times New Roman" w:eastAsia="Times New Roman"/>
          <w:sz w:val="21"/>
          <w:szCs w:val="21"/>
        </w:rPr>
        <w:t xml:space="preserve">х 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б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pacing w:val="-2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ва</w:t>
      </w:r>
      <w:r>
        <w:rPr>
          <w:rFonts w:ascii="Times New Roman" w:hAnsi="Times New Roman" w:eastAsia="Times New Roman"/>
          <w:sz w:val="21"/>
          <w:szCs w:val="21"/>
        </w:rPr>
        <w:t xml:space="preserve">н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z w:val="21"/>
          <w:szCs w:val="21"/>
        </w:rPr>
        <w:t xml:space="preserve">й 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(</w:t>
      </w:r>
      <w:r>
        <w:rPr>
          <w:rFonts w:ascii="Times New Roman" w:hAnsi="Times New Roman" w:eastAsia="Times New Roman"/>
          <w:sz w:val="21"/>
          <w:szCs w:val="21"/>
        </w:rPr>
        <w:t xml:space="preserve">п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едагогических</w:t>
      </w:r>
      <w:r>
        <w:rPr>
          <w:rFonts w:ascii="Times New Roman" w:hAnsi="Times New Roman" w:eastAsia="Times New Roman"/>
          <w:sz w:val="21"/>
          <w:szCs w:val="21"/>
        </w:rPr>
        <w:t xml:space="preserve">, п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х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г</w:t>
      </w:r>
      <w:r>
        <w:rPr>
          <w:rFonts w:ascii="Times New Roman" w:hAnsi="Times New Roman" w:eastAsia="Times New Roman"/>
          <w:spacing w:val="13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z w:val="21"/>
          <w:szCs w:val="21"/>
        </w:rPr>
        <w:t xml:space="preserve">-п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3"/>
          <w:sz w:val="21"/>
          <w:szCs w:val="21"/>
        </w:rPr>
        <w:t xml:space="preserve">г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г</w:t>
      </w:r>
      <w:r>
        <w:rPr>
          <w:rFonts w:ascii="Times New Roman" w:hAnsi="Times New Roman" w:eastAsia="Times New Roman"/>
          <w:sz w:val="21"/>
          <w:szCs w:val="21"/>
        </w:rPr>
        <w:t xml:space="preserve">ич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ск</w:t>
      </w:r>
      <w:r>
        <w:rPr>
          <w:rFonts w:ascii="Times New Roman" w:hAnsi="Times New Roman" w:eastAsia="Times New Roman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х</w:t>
      </w:r>
      <w:r>
        <w:rPr>
          <w:rFonts w:ascii="Times New Roman" w:hAnsi="Times New Roman" w:eastAsia="Times New Roman"/>
          <w:sz w:val="21"/>
          <w:szCs w:val="21"/>
        </w:rPr>
        <w:t xml:space="preserve">) Воспитанника, 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ава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ь 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г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z w:val="21"/>
          <w:szCs w:val="21"/>
        </w:rPr>
        <w:t xml:space="preserve">ие на 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п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р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в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ед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z w:val="21"/>
          <w:szCs w:val="21"/>
        </w:rPr>
        <w:t xml:space="preserve">ние 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к</w:t>
      </w:r>
      <w:r>
        <w:rPr>
          <w:rFonts w:ascii="Times New Roman" w:hAnsi="Times New Roman" w:eastAsia="Times New Roman"/>
          <w:sz w:val="21"/>
          <w:szCs w:val="21"/>
        </w:rPr>
        <w:t xml:space="preserve">их 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б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pacing w:val="-2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ва</w:t>
      </w:r>
      <w:r>
        <w:rPr>
          <w:rFonts w:ascii="Times New Roman" w:hAnsi="Times New Roman" w:eastAsia="Times New Roman"/>
          <w:sz w:val="21"/>
          <w:szCs w:val="21"/>
        </w:rPr>
        <w:t xml:space="preserve">н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z w:val="21"/>
          <w:szCs w:val="21"/>
        </w:rPr>
        <w:t xml:space="preserve">й 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z w:val="21"/>
          <w:szCs w:val="21"/>
        </w:rPr>
        <w:t xml:space="preserve">и 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у</w:t>
      </w:r>
      <w:r>
        <w:rPr>
          <w:rFonts w:ascii="Times New Roman" w:hAnsi="Times New Roman" w:eastAsia="Times New Roman"/>
          <w:sz w:val="21"/>
          <w:szCs w:val="21"/>
        </w:rPr>
        <w:t xml:space="preserve">ч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ас</w:t>
      </w:r>
      <w:r>
        <w:rPr>
          <w:rFonts w:ascii="Times New Roman" w:hAnsi="Times New Roman" w:eastAsia="Times New Roman"/>
          <w:spacing w:val="3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ие в 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к</w:t>
      </w:r>
      <w:r>
        <w:rPr>
          <w:rFonts w:ascii="Times New Roman" w:hAnsi="Times New Roman" w:eastAsia="Times New Roman"/>
          <w:sz w:val="21"/>
          <w:szCs w:val="21"/>
        </w:rPr>
        <w:t xml:space="preserve">их 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б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pacing w:val="-2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ва</w:t>
      </w:r>
      <w:r>
        <w:rPr>
          <w:rFonts w:ascii="Times New Roman" w:hAnsi="Times New Roman" w:eastAsia="Times New Roman"/>
          <w:sz w:val="21"/>
          <w:szCs w:val="21"/>
        </w:rPr>
        <w:t xml:space="preserve">ния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х</w:t>
      </w:r>
      <w:r>
        <w:rPr>
          <w:rFonts w:ascii="Times New Roman" w:hAnsi="Times New Roman" w:eastAsia="Times New Roman"/>
          <w:sz w:val="21"/>
          <w:szCs w:val="21"/>
        </w:rPr>
        <w:t xml:space="preserve">, 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ка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з</w:t>
      </w:r>
      <w:r>
        <w:rPr>
          <w:rFonts w:ascii="Times New Roman" w:hAnsi="Times New Roman" w:eastAsia="Times New Roman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ь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z w:val="21"/>
          <w:szCs w:val="21"/>
        </w:rPr>
        <w:t xml:space="preserve">я 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z w:val="21"/>
          <w:szCs w:val="21"/>
        </w:rPr>
        <w:t xml:space="preserve">т их п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р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в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де</w:t>
      </w:r>
      <w:r>
        <w:rPr>
          <w:rFonts w:ascii="Times New Roman" w:hAnsi="Times New Roman" w:eastAsia="Times New Roman"/>
          <w:sz w:val="21"/>
          <w:szCs w:val="21"/>
        </w:rPr>
        <w:t xml:space="preserve">ния и</w:t>
      </w:r>
      <w:r>
        <w:rPr>
          <w:rFonts w:ascii="Times New Roman" w:hAnsi="Times New Roman" w:eastAsia="Times New Roman"/>
          <w:spacing w:val="-2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z w:val="21"/>
          <w:szCs w:val="21"/>
        </w:rPr>
        <w:t xml:space="preserve">и </w:t>
      </w:r>
      <w:r>
        <w:rPr>
          <w:rFonts w:ascii="Times New Roman" w:hAnsi="Times New Roman" w:eastAsia="Times New Roman"/>
          <w:spacing w:val="7"/>
          <w:sz w:val="21"/>
          <w:szCs w:val="21"/>
        </w:rPr>
        <w:t xml:space="preserve">у</w:t>
      </w:r>
      <w:r>
        <w:rPr>
          <w:rFonts w:ascii="Times New Roman" w:hAnsi="Times New Roman" w:eastAsia="Times New Roman"/>
          <w:sz w:val="21"/>
          <w:szCs w:val="21"/>
        </w:rPr>
        <w:t xml:space="preserve">ч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ти</w:t>
      </w:r>
      <w:r>
        <w:rPr>
          <w:rFonts w:ascii="Times New Roman" w:hAnsi="Times New Roman" w:eastAsia="Times New Roman"/>
          <w:sz w:val="21"/>
          <w:szCs w:val="21"/>
        </w:rPr>
        <w:t xml:space="preserve">я в ни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х</w:t>
      </w:r>
      <w:r>
        <w:rPr>
          <w:rFonts w:ascii="Times New Roman" w:hAnsi="Times New Roman" w:eastAsia="Times New Roman"/>
          <w:sz w:val="21"/>
          <w:szCs w:val="21"/>
        </w:rPr>
        <w:t xml:space="preserve">, по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у</w:t>
      </w:r>
      <w:r>
        <w:rPr>
          <w:rFonts w:ascii="Times New Roman" w:hAnsi="Times New Roman" w:eastAsia="Times New Roman"/>
          <w:sz w:val="21"/>
          <w:szCs w:val="21"/>
        </w:rPr>
        <w:t xml:space="preserve">ч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ь </w:t>
      </w:r>
      <w:r>
        <w:rPr>
          <w:rFonts w:ascii="Times New Roman" w:hAnsi="Times New Roman" w:eastAsia="Times New Roman"/>
          <w:spacing w:val="10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z w:val="21"/>
          <w:szCs w:val="21"/>
        </w:rPr>
        <w:t xml:space="preserve">н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ф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р</w:t>
      </w:r>
      <w:r>
        <w:rPr>
          <w:rFonts w:ascii="Times New Roman" w:hAnsi="Times New Roman" w:eastAsia="Times New Roman"/>
          <w:sz w:val="21"/>
          <w:szCs w:val="21"/>
        </w:rPr>
        <w:t xml:space="preserve">м</w:t>
      </w:r>
      <w:r>
        <w:rPr>
          <w:rFonts w:ascii="Times New Roman" w:hAnsi="Times New Roman" w:eastAsia="Times New Roman"/>
          <w:spacing w:val="6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z w:val="21"/>
          <w:szCs w:val="21"/>
        </w:rPr>
        <w:t xml:space="preserve">ц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z w:val="21"/>
          <w:szCs w:val="21"/>
        </w:rPr>
        <w:t xml:space="preserve">ю о 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ре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з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у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ь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ах п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р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в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де</w:t>
      </w:r>
      <w:r>
        <w:rPr>
          <w:rFonts w:ascii="Times New Roman" w:hAnsi="Times New Roman" w:eastAsia="Times New Roman"/>
          <w:sz w:val="21"/>
          <w:szCs w:val="21"/>
        </w:rPr>
        <w:t xml:space="preserve">нных об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pacing w:val="-2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ва</w:t>
      </w:r>
      <w:r>
        <w:rPr>
          <w:rFonts w:ascii="Times New Roman" w:hAnsi="Times New Roman" w:eastAsia="Times New Roman"/>
          <w:sz w:val="21"/>
          <w:szCs w:val="21"/>
        </w:rPr>
        <w:t xml:space="preserve">н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z w:val="21"/>
          <w:szCs w:val="21"/>
        </w:rPr>
        <w:t xml:space="preserve">й Воспитанника.</w:t>
      </w:r>
      <w:r/>
    </w:p>
    <w:p>
      <w:pPr>
        <w:jc w:val="both"/>
        <w:spacing w:after="0" w:line="240" w:lineRule="auto"/>
        <w:widowControl w:val="off"/>
        <w:tabs>
          <w:tab w:val="left" w:pos="1276" w:leader="none"/>
        </w:tabs>
        <w:rPr>
          <w:rFonts w:ascii="Times New Roman" w:hAnsi="Times New Roman" w:eastAsia="Times New Roman"/>
          <w:sz w:val="21"/>
          <w:szCs w:val="21"/>
        </w:rPr>
      </w:pPr>
      <w:r>
        <w:rPr>
          <w:rFonts w:ascii="Times New Roman" w:hAnsi="Times New Roman" w:eastAsia="Times New Roman"/>
          <w:sz w:val="21"/>
          <w:szCs w:val="21"/>
        </w:rPr>
        <w:t xml:space="preserve">2.2.9. Оповещать Исполнителя об  индивидуальных особенностях ребенка, в том числе об особенностях организации питания, состояния здоровья:_____________________________</w:t>
      </w:r>
      <w:r/>
    </w:p>
    <w:p>
      <w:pPr>
        <w:jc w:val="both"/>
        <w:spacing w:after="0" w:line="240" w:lineRule="auto"/>
        <w:widowControl w:val="off"/>
        <w:tabs>
          <w:tab w:val="left" w:pos="1276" w:leader="none"/>
        </w:tabs>
        <w:rPr>
          <w:rFonts w:ascii="Times New Roman" w:hAnsi="Times New Roman" w:eastAsia="Times New Roman"/>
          <w:sz w:val="21"/>
          <w:szCs w:val="21"/>
        </w:rPr>
      </w:pPr>
      <w:r>
        <w:rPr>
          <w:rFonts w:ascii="Times New Roman" w:hAnsi="Times New Roman" w:eastAsia="Times New Roman"/>
          <w:sz w:val="21"/>
          <w:szCs w:val="21"/>
        </w:rPr>
        <w:t xml:space="preserve">______________________________________________________________________________</w:t>
      </w:r>
      <w:r/>
    </w:p>
    <w:p>
      <w:pPr>
        <w:jc w:val="both"/>
        <w:spacing w:after="0" w:line="240" w:lineRule="auto"/>
        <w:widowControl w:val="off"/>
        <w:tabs>
          <w:tab w:val="left" w:pos="1276" w:leader="none"/>
        </w:tabs>
        <w:rPr>
          <w:rFonts w:ascii="Times New Roman" w:hAnsi="Times New Roman" w:eastAsia="Times New Roman"/>
          <w:sz w:val="21"/>
          <w:szCs w:val="21"/>
        </w:rPr>
      </w:pPr>
      <w:r>
        <w:rPr>
          <w:rFonts w:ascii="Times New Roman" w:hAnsi="Times New Roman" w:eastAsia="Times New Roman"/>
          <w:sz w:val="21"/>
          <w:szCs w:val="21"/>
        </w:rPr>
        <w:t xml:space="preserve">______________________________________________________________________________</w:t>
      </w:r>
      <w:r/>
    </w:p>
    <w:p>
      <w:pPr>
        <w:jc w:val="both"/>
        <w:spacing w:after="0" w:line="240" w:lineRule="auto"/>
        <w:widowControl w:val="off"/>
        <w:tabs>
          <w:tab w:val="left" w:pos="1276" w:leader="none"/>
        </w:tabs>
        <w:rPr>
          <w:rFonts w:ascii="Times New Roman" w:hAnsi="Times New Roman" w:eastAsia="Times New Roman"/>
          <w:sz w:val="21"/>
          <w:szCs w:val="21"/>
        </w:rPr>
      </w:pPr>
      <w:r>
        <w:rPr>
          <w:rFonts w:ascii="Times New Roman" w:hAnsi="Times New Roman" w:eastAsia="Times New Roman"/>
          <w:sz w:val="21"/>
          <w:szCs w:val="21"/>
        </w:rPr>
        <w:t xml:space="preserve">2.2.10 </w:t>
      </w:r>
      <w:r>
        <w:rPr>
          <w:rFonts w:ascii="Times New Roman" w:hAnsi="Times New Roman" w:eastAsia="Times New Roman"/>
          <w:highlight w:val="none"/>
        </w:rPr>
        <w:t xml:space="preserve"> _________________________________(иные права Заказчика)</w:t>
      </w:r>
      <w:r/>
      <w:r>
        <w:rPr>
          <w:rFonts w:ascii="Times New Roman" w:hAnsi="Times New Roman" w:eastAsia="Times New Roman"/>
          <w:sz w:val="21"/>
          <w:szCs w:val="21"/>
        </w:rPr>
      </w:r>
      <w:r/>
    </w:p>
    <w:p>
      <w:pPr>
        <w:pStyle w:val="623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2.3. Исполнитель обязан: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2.3.1. Обеспечить Заказчику доступ к информации </w:t>
      </w:r>
      <w:r>
        <w:rPr>
          <w:rFonts w:ascii="Times New Roman" w:hAnsi="Times New Roman"/>
          <w:sz w:val="21"/>
          <w:szCs w:val="21"/>
        </w:rPr>
        <w:t xml:space="preserve">на официальном сайте Учреждения в информационно-телекоммуникационной сети «Интернет» </w:t>
      </w:r>
      <w:r>
        <w:rPr>
          <w:rFonts w:ascii="Times New Roman" w:hAnsi="Times New Roman" w:cs="Times New Roman"/>
          <w:sz w:val="21"/>
          <w:szCs w:val="21"/>
        </w:rPr>
        <w:t xml:space="preserve">для ознакомлени</w:t>
      </w:r>
      <w:r>
        <w:rPr>
          <w:rFonts w:ascii="Times New Roman" w:hAnsi="Times New Roman" w:cs="Times New Roman"/>
          <w:sz w:val="21"/>
          <w:szCs w:val="21"/>
        </w:rPr>
        <w:t xml:space="preserve">я с Уставом образовательной организации, с лицензией на осуществление образовательной деятельности, с Основной образовательной программой дошкольного образования Муниципального бюджетного дошкольного образовательного учреждения «Детский сад № 24 «Изюминка»</w:t>
      </w:r>
      <w:r>
        <w:rPr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2.3.2. Обеспечить надлежащее предоставление услуг, предусмотренных </w:t>
      </w:r>
      <w:hyperlink w:tooltip="Ссылка на текущий документ" w:anchor="Par74" w:history="1">
        <w:r>
          <w:rPr>
            <w:rFonts w:ascii="Times New Roman" w:hAnsi="Times New Roman" w:cs="Times New Roman"/>
            <w:sz w:val="21"/>
            <w:szCs w:val="21"/>
          </w:rPr>
          <w:t xml:space="preserve">разделом I</w:t>
        </w:r>
      </w:hyperlink>
      <w:r>
        <w:rPr>
          <w:rFonts w:ascii="Times New Roman" w:hAnsi="Times New Roman" w:cs="Times New Roman"/>
          <w:sz w:val="21"/>
          <w:szCs w:val="21"/>
        </w:rPr>
        <w:t xml:space="preserve"> настоящего Договора, в полном объеме в соответствии с</w:t>
      </w:r>
      <w:r>
        <w:rPr>
          <w:rFonts w:ascii="Times New Roman" w:hAnsi="Times New Roman" w:cs="Times New Roman"/>
          <w:sz w:val="22"/>
          <w:szCs w:val="22"/>
        </w:rPr>
        <w:t xml:space="preserve"> ФГОС дошкольного образования, ФОП ДО и условиями настоящего Договора.</w:t>
      </w:r>
      <w:r/>
      <w:r>
        <w:rPr>
          <w:rFonts w:ascii="Times New Roman" w:hAnsi="Times New Roman" w:cs="Times New Roman"/>
          <w:sz w:val="21"/>
          <w:szCs w:val="21"/>
        </w:rPr>
        <w:t xml:space="preserve">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2.3.4. При оказании услуг, предусмотренных настоящим Договором, </w:t>
      </w:r>
      <w:r>
        <w:rPr>
          <w:rFonts w:ascii="Times New Roman" w:hAnsi="Times New Roman" w:cs="Times New Roman"/>
          <w:sz w:val="21"/>
          <w:szCs w:val="21"/>
        </w:rPr>
        <w:t xml:space="preserve">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2.3.5. При оказании услуг, предусмотренных настоящим Договором, проявлять уважение к ли</w:t>
      </w:r>
      <w:r>
        <w:rPr>
          <w:rFonts w:ascii="Times New Roman" w:hAnsi="Times New Roman" w:cs="Times New Roman"/>
          <w:sz w:val="21"/>
          <w:szCs w:val="21"/>
        </w:rPr>
        <w:t xml:space="preserve">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  <w:r/>
    </w:p>
    <w:p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2.3.7.  Обеспечить взаимодействие  с  </w:t>
      </w:r>
      <w:r>
        <w:rPr>
          <w:rStyle w:val="626"/>
          <w:b w:val="0"/>
          <w:sz w:val="21"/>
          <w:szCs w:val="21"/>
          <w:u w:val="single"/>
        </w:rPr>
        <w:t xml:space="preserve">       ГБУЗ НО </w:t>
      </w:r>
      <w:r>
        <w:rPr>
          <w:rFonts w:ascii="Times New Roman" w:hAnsi="Times New Roman"/>
          <w:sz w:val="21"/>
          <w:szCs w:val="21"/>
          <w:u w:val="single"/>
        </w:rPr>
        <w:t xml:space="preserve">«Детская городская поликлиника № 39»       </w:t>
      </w:r>
      <w:r>
        <w:rPr>
          <w:rFonts w:ascii="Times New Roman" w:hAnsi="Times New Roman"/>
          <w:sz w:val="21"/>
          <w:szCs w:val="21"/>
        </w:rPr>
        <w:t xml:space="preserve">  на                                                                                  (наименование медицинской организации)</w:t>
      </w:r>
      <w:r/>
    </w:p>
    <w:p>
      <w:pPr>
        <w:jc w:val="both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основании  Соглашения о взаимодействии между МБДОУ «Детский сад № 24 «Изюминка» и </w:t>
      </w:r>
      <w:r>
        <w:rPr>
          <w:rStyle w:val="626"/>
          <w:b w:val="0"/>
          <w:sz w:val="21"/>
          <w:szCs w:val="21"/>
        </w:rPr>
        <w:t xml:space="preserve">ГБУЗ НО </w:t>
      </w:r>
      <w:r>
        <w:rPr>
          <w:rFonts w:ascii="Times New Roman" w:hAnsi="Times New Roman"/>
          <w:sz w:val="21"/>
          <w:szCs w:val="21"/>
        </w:rPr>
        <w:t xml:space="preserve">«Детская городская поликлиника № 39»  от _________  № ______ в целях  соблюдения   прав Воспитанников на охрану жизни и здоровья.                                          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2.3.8. Обучать Воспитанника по образовательной программе, предусмотренной </w:t>
      </w:r>
      <w:hyperlink w:tooltip="Ссылка на текущий документ" w:anchor="Par78" w:history="1">
        <w:r>
          <w:rPr>
            <w:rFonts w:ascii="Times New Roman" w:hAnsi="Times New Roman" w:cs="Times New Roman"/>
            <w:sz w:val="21"/>
            <w:szCs w:val="21"/>
          </w:rPr>
          <w:t xml:space="preserve">пунктом 1.3</w:t>
        </w:r>
      </w:hyperlink>
      <w:r>
        <w:rPr>
          <w:rFonts w:ascii="Times New Roman" w:hAnsi="Times New Roman" w:cs="Times New Roman"/>
          <w:sz w:val="21"/>
          <w:szCs w:val="21"/>
        </w:rPr>
        <w:t xml:space="preserve"> настоящего Договора.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  <w:u w:val="single"/>
        </w:rPr>
      </w:pPr>
      <w:r>
        <w:rPr>
          <w:rFonts w:ascii="Times New Roman" w:hAnsi="Times New Roman"/>
          <w:sz w:val="21"/>
          <w:szCs w:val="21"/>
        </w:rPr>
        <w:t xml:space="preserve">2.3.10. 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Обеспечивать </w:t>
      </w:r>
      <w:r>
        <w:rPr>
          <w:rFonts w:ascii="Times New Roman" w:hAnsi="Times New Roman"/>
          <w:sz w:val="21"/>
          <w:szCs w:val="21"/>
        </w:rPr>
        <w:t xml:space="preserve">Воспитанника необходимым сбалансированным питанием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, учитывая среднесуточный набор продуктов, возраст детей и время пребывания в образовательной организации  </w:t>
      </w:r>
      <w:r>
        <w:rPr>
          <w:rFonts w:ascii="Times New Roman" w:hAnsi="Times New Roman" w:eastAsia="Times New Roman"/>
          <w:color w:val="000000"/>
          <w:sz w:val="21"/>
          <w:szCs w:val="21"/>
          <w:u w:val="single"/>
        </w:rPr>
        <w:t xml:space="preserve">четырехразовое  питание (завтрак, </w:t>
      </w:r>
      <w:r>
        <w:rPr>
          <w:rFonts w:ascii="Times New Roman" w:hAnsi="Times New Roman" w:eastAsia="Times New Roman"/>
          <w:color w:val="000000"/>
          <w:sz w:val="21"/>
          <w:szCs w:val="21"/>
          <w:u w:val="single"/>
          <w:lang w:val="en-US"/>
        </w:rPr>
        <w:t xml:space="preserve">II</w:t>
      </w:r>
      <w:r>
        <w:rPr>
          <w:rFonts w:ascii="Times New Roman" w:hAnsi="Times New Roman" w:eastAsia="Times New Roman"/>
          <w:color w:val="000000"/>
          <w:sz w:val="21"/>
          <w:szCs w:val="21"/>
          <w:u w:val="single"/>
        </w:rPr>
        <w:t xml:space="preserve"> завтрак, обед, полдник) согласно основному 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16"/>
          <w:szCs w:val="16"/>
          <w:u w:val="single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(вид питания, в т.ч. диетическое, кратность и время его приема)</w:t>
      </w:r>
      <w:r/>
    </w:p>
    <w:p>
      <w:pPr>
        <w:contextualSpacing/>
        <w:jc w:val="both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Times New Roman"/>
          <w:color w:val="000000"/>
          <w:sz w:val="21"/>
          <w:szCs w:val="21"/>
          <w:u w:val="single"/>
        </w:rPr>
        <w:t xml:space="preserve">(организованному) меню,  разработанному для каждой возрастной группы детей (с 1,5 до 3-х и с 3-х до 7 лет); интервал приема пищи между завтраком, обедом и полдником не более 4-х часов, между завтраком и </w:t>
      </w:r>
      <w:r>
        <w:rPr>
          <w:rFonts w:ascii="Times New Roman" w:hAnsi="Times New Roman" w:eastAsia="Times New Roman"/>
          <w:color w:val="000000"/>
          <w:sz w:val="21"/>
          <w:szCs w:val="21"/>
          <w:u w:val="single"/>
          <w:lang w:val="en-US"/>
        </w:rPr>
        <w:t xml:space="preserve">II</w:t>
      </w:r>
      <w:r>
        <w:rPr>
          <w:rFonts w:ascii="Times New Roman" w:hAnsi="Times New Roman" w:eastAsia="Times New Roman"/>
          <w:color w:val="000000"/>
          <w:sz w:val="21"/>
          <w:szCs w:val="21"/>
          <w:u w:val="single"/>
        </w:rPr>
        <w:t xml:space="preserve"> завтраком – от 1,5 до 2-х часов</w:t>
      </w:r>
      <w:r>
        <w:rPr>
          <w:rFonts w:ascii="Times New Roman" w:hAnsi="Times New Roman"/>
          <w:sz w:val="21"/>
          <w:szCs w:val="21"/>
        </w:rPr>
        <w:t xml:space="preserve">.</w:t>
      </w:r>
      <w:r/>
    </w:p>
    <w:p>
      <w:pPr>
        <w:contextualSpacing/>
        <w:ind w:right="99"/>
        <w:jc w:val="both"/>
        <w:spacing w:after="0" w:line="240" w:lineRule="auto"/>
        <w:rPr>
          <w:rFonts w:ascii="Times New Roman" w:hAnsi="Times New Roman"/>
          <w:sz w:val="21"/>
          <w:szCs w:val="21"/>
          <w:shd w:val="clear" w:color="auto" w:fill="ffffff"/>
        </w:rPr>
      </w:pPr>
      <w:r>
        <w:rPr>
          <w:rFonts w:ascii="Times New Roman" w:hAnsi="Times New Roman" w:eastAsia="Times New Roman"/>
          <w:sz w:val="21"/>
          <w:szCs w:val="21"/>
        </w:rPr>
        <w:t xml:space="preserve">П</w:t>
      </w:r>
      <w:r>
        <w:rPr>
          <w:rFonts w:ascii="Times New Roman" w:hAnsi="Times New Roman"/>
          <w:sz w:val="21"/>
          <w:szCs w:val="21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</w:t>
      </w:r>
      <w:r>
        <w:rPr>
          <w:rFonts w:ascii="Times New Roman" w:hAnsi="Times New Roman"/>
          <w:sz w:val="21"/>
          <w:szCs w:val="21"/>
          <w:shd w:val="clear" w:color="auto" w:fill="ffffff"/>
        </w:rPr>
        <w:t xml:space="preserve">представленному родителями (законными представителями)  медицинскому заключению о наличии у ребенка аллергического заболевания, составляется дополнительное соглашение к договору об образовании, в котором прописываются условия организации питания ребенка в </w:t>
      </w:r>
      <w:r>
        <w:rPr>
          <w:rFonts w:ascii="Times New Roman" w:hAnsi="Times New Roman"/>
          <w:sz w:val="21"/>
          <w:szCs w:val="21"/>
        </w:rPr>
        <w:t xml:space="preserve">образовательной    организации</w:t>
      </w:r>
      <w:r>
        <w:rPr>
          <w:rFonts w:ascii="Times New Roman" w:hAnsi="Times New Roman"/>
          <w:sz w:val="21"/>
          <w:szCs w:val="21"/>
          <w:shd w:val="clear" w:color="auto" w:fill="ffffff"/>
        </w:rPr>
        <w:t xml:space="preserve">, исходя из её возможностей. </w:t>
      </w:r>
      <w:r/>
    </w:p>
    <w:p>
      <w:pPr>
        <w:contextualSpacing/>
        <w:jc w:val="both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2.3.11. Переводить Воспитанника в следующую возрастную группу </w:t>
      </w:r>
      <w:r>
        <w:rPr>
          <w:rFonts w:ascii="Times New Roman" w:hAnsi="Times New Roman"/>
          <w:color w:val="000000"/>
          <w:sz w:val="21"/>
          <w:szCs w:val="21"/>
          <w:u w:val="single"/>
        </w:rPr>
        <w:t xml:space="preserve">на 01 сентября каждого учебного года</w:t>
      </w:r>
      <w:r>
        <w:rPr>
          <w:rFonts w:ascii="Times New Roman" w:hAnsi="Times New Roman"/>
          <w:color w:val="000000"/>
          <w:sz w:val="21"/>
          <w:szCs w:val="21"/>
        </w:rPr>
        <w:t xml:space="preserve">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 xml:space="preserve">2.3.12. Сохранять место за Воспитанником в случаях  </w:t>
      </w:r>
      <w:r>
        <w:rPr>
          <w:rFonts w:ascii="Times New Roman" w:hAnsi="Times New Roman" w:cs="Times New Roman"/>
          <w:sz w:val="21"/>
          <w:szCs w:val="21"/>
        </w:rPr>
        <w:t xml:space="preserve">непосещения Воспитанником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</w:t>
      </w:r>
      <w:r>
        <w:rPr>
          <w:rFonts w:ascii="Times New Roman" w:hAnsi="Times New Roman" w:cs="Times New Roman"/>
          <w:sz w:val="21"/>
          <w:szCs w:val="21"/>
        </w:rPr>
        <w:t xml:space="preserve">ных представителей) в центрах занятости населения, временной приостановки работы (простой) не по вине работника и в других случаях непосещения ребенком дошкольного учреждения на основании письменного заявления одного из родителей (законных представителей).</w:t>
      </w:r>
      <w:r/>
    </w:p>
    <w:p>
      <w:pPr>
        <w:pStyle w:val="623"/>
        <w:ind w:right="-144"/>
        <w:jc w:val="both"/>
        <w:tabs>
          <w:tab w:val="left" w:pos="9045" w:leader="none"/>
        </w:tabs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2.3.13. Уведомить Заказчика за   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14   (четырнадцать)   дней</w:t>
      </w:r>
      <w:r>
        <w:rPr>
          <w:rFonts w:ascii="Times New Roman" w:hAnsi="Times New Roman" w:cs="Times New Roman"/>
          <w:sz w:val="21"/>
          <w:szCs w:val="21"/>
        </w:rPr>
        <w:t xml:space="preserve">   о   нецелесообразности  оказания </w:t>
      </w:r>
      <w:r/>
    </w:p>
    <w:p>
      <w:pPr>
        <w:pStyle w:val="62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(срок)</w:t>
      </w:r>
      <w:r/>
    </w:p>
    <w:p>
      <w:pPr>
        <w:pStyle w:val="623"/>
        <w:ind w:right="-144"/>
        <w:jc w:val="both"/>
        <w:tabs>
          <w:tab w:val="left" w:pos="9045" w:leader="none"/>
        </w:tabs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Воспитаннику образовательной услуги в объеме, предусмотренном  разделом I  настоящего   Договора, вследствие   его индивидуальных особенностей, делающих невозможным или педагогически нецелесообразным оказание данной услуги.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2.3.14. </w:t>
      </w:r>
      <w:r>
        <w:rPr>
          <w:rFonts w:ascii="Times New Roman" w:hAnsi="Times New Roman"/>
          <w:sz w:val="21"/>
          <w:szCs w:val="21"/>
        </w:rPr>
        <w:t xml:space="preserve">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2.3.15. </w:t>
      </w:r>
      <w:r>
        <w:rPr>
          <w:rFonts w:ascii="Times New Roman" w:hAnsi="Times New Roman" w:eastAsia="Times New Roman"/>
          <w:sz w:val="21"/>
          <w:szCs w:val="21"/>
        </w:rPr>
        <w:t xml:space="preserve">Уважать права и достоинства Воспитанника и Заказчика.</w:t>
      </w:r>
      <w:r/>
    </w:p>
    <w:p>
      <w:pPr>
        <w:pStyle w:val="623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2.4. Заказчик обязан: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2.4.1. Соблюдать требования учредительных документов Исполнителя, У</w:t>
      </w:r>
      <w:r>
        <w:rPr>
          <w:rFonts w:ascii="Times New Roman" w:hAnsi="Times New Roman" w:cs="Times New Roman"/>
          <w:sz w:val="21"/>
          <w:szCs w:val="21"/>
        </w:rPr>
        <w:t xml:space="preserve">става образовательной организации,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другим воспитанникам, не посягать на их честь и достоинство.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2.4.2. Незамедлительно сообщать Исполнителю об изменении контактного телефона и места жительства.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2.4.3.  </w:t>
      </w:r>
      <w:r>
        <w:rPr>
          <w:rFonts w:ascii="Times New Roman" w:hAnsi="Times New Roman"/>
          <w:sz w:val="21"/>
          <w:szCs w:val="21"/>
        </w:rPr>
        <w:t xml:space="preserve">Обеспечить посещение Воспитанником образовательной организации согласно правилам внутреннего распорядка обучающихся. </w:t>
      </w:r>
      <w:r>
        <w:rPr>
          <w:rFonts w:ascii="Times New Roman" w:hAnsi="Times New Roman"/>
          <w:color w:val="000000"/>
          <w:sz w:val="21"/>
          <w:szCs w:val="21"/>
        </w:rPr>
        <w:t xml:space="preserve">Ежедневно, под роспись, лично передавать Воспитанника и забирать его  в соответствии с графиком работы образовательной организации, не передоверяя ребенка лицам, не достигшим 18-летне</w:t>
      </w:r>
      <w:r>
        <w:rPr>
          <w:rFonts w:ascii="Times New Roman" w:hAnsi="Times New Roman"/>
          <w:color w:val="000000"/>
          <w:sz w:val="21"/>
          <w:szCs w:val="21"/>
        </w:rPr>
        <w:t xml:space="preserve">го возраста. Заказчик может передоверить передачу ребенка и приход за ним третьему лицу по письменному заявлению на имя заведующего образовательной организации. В заявлении должны быть указаны Ф.И.О. данного лица, степень родства или отношения к Заказчику.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2.4.4. </w:t>
      </w:r>
      <w:r>
        <w:rPr>
          <w:rFonts w:ascii="Times New Roman" w:hAnsi="Times New Roman" w:cs="Times New Roman"/>
          <w:sz w:val="21"/>
          <w:szCs w:val="21"/>
        </w:rPr>
        <w:t xml:space="preserve">Информировать Исполнителя о предстоящем отсутствии Воспитанника в образовательной организации или его болезни. 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</w:r>
      <w:r>
        <w:rPr>
          <w:rFonts w:ascii="Times New Roman" w:hAnsi="Times New Roman" w:cs="Times New Roman"/>
          <w:sz w:val="22"/>
          <w:szCs w:val="22"/>
        </w:rPr>
        <w:t xml:space="preserve">В случае заболев</w:t>
      </w:r>
      <w:r>
        <w:rPr>
          <w:rFonts w:ascii="Times New Roman" w:hAnsi="Times New Roman" w:cs="Times New Roman"/>
          <w:sz w:val="22"/>
          <w:szCs w:val="22"/>
        </w:rPr>
        <w:t xml:space="preserve">ания Воспитанника, подтв</w:t>
      </w:r>
      <w:r>
        <w:rPr>
          <w:rFonts w:ascii="Times New Roman" w:hAnsi="Times New Roman" w:cs="Times New Roman"/>
          <w:sz w:val="22"/>
          <w:szCs w:val="22"/>
        </w:rPr>
        <w:t xml:space="preserve">ержденного заключением медицинским заключением ( 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  <w:r/>
      <w:r>
        <w:rPr>
          <w:rFonts w:ascii="Times New Roman" w:hAnsi="Times New Roman" w:cs="Times New Roman"/>
          <w:sz w:val="21"/>
          <w:szCs w:val="21"/>
        </w:rPr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2.4.5. </w:t>
      </w:r>
      <w:r>
        <w:rPr>
          <w:rFonts w:ascii="Times New Roman" w:hAnsi="Times New Roman" w:cs="Times New Roman"/>
          <w:sz w:val="22"/>
          <w:szCs w:val="24"/>
        </w:rPr>
        <w:t xml:space="preserve">Предоставлять медицинское заключение ( медицинскую справку) после перенесенного заболевания, а так же отсутствия ребенка более 5 календарных дней ( за исключением выходных и праздничных дней)</w:t>
      </w:r>
      <w:r/>
      <w:r>
        <w:rPr>
          <w:rFonts w:ascii="Times New Roman" w:hAnsi="Times New Roman" w:cs="Times New Roman"/>
          <w:sz w:val="21"/>
          <w:szCs w:val="21"/>
        </w:rPr>
      </w:r>
      <w:r/>
      <w:r>
        <w:rPr>
          <w:rFonts w:ascii="Times New Roman" w:hAnsi="Times New Roman" w:eastAsia="Times New Roman"/>
          <w:sz w:val="21"/>
          <w:szCs w:val="21"/>
          <w:lang w:eastAsia="ru-RU"/>
        </w:rPr>
        <w:t xml:space="preserve"> </w:t>
      </w:r>
      <w:r/>
      <w:r>
        <w:rPr>
          <w:rFonts w:ascii="Times New Roman" w:hAnsi="Times New Roman" w:cs="Times New Roman"/>
          <w:sz w:val="21"/>
          <w:szCs w:val="21"/>
        </w:rPr>
      </w:r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2.4.6.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  <w:r/>
    </w:p>
    <w:p>
      <w:pPr>
        <w:pStyle w:val="62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</w:rPr>
        <w:t xml:space="preserve">III. Размер, сроки и порядок оплаты за присмотр и уход за Воспитанником</w:t>
      </w:r>
      <w:r/>
    </w:p>
    <w:p>
      <w:pPr>
        <w:pStyle w:val="62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3.1. На основании п. 3 ст. 65 Федерального закона Российской Федерации от 29 декабря 2012 г. №273-ФЗ «Об образовании в Российской Федерации» </w:t>
      </w:r>
      <w:r>
        <w:rPr>
          <w:rFonts w:ascii="Times New Roman" w:hAnsi="Times New Roman" w:cs="Times New Roman"/>
          <w:i/>
          <w:sz w:val="21"/>
          <w:szCs w:val="21"/>
          <w:u w:val="single"/>
        </w:rPr>
        <w:t xml:space="preserve">за присмотр и уход за детьми, оставшимися без попечения родителей, родительская плата не взимается.</w:t>
      </w:r>
      <w:r/>
    </w:p>
    <w:p>
      <w:pPr>
        <w:pStyle w:val="62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  <w:lang w:val="en-US"/>
        </w:rPr>
        <w:t xml:space="preserve">I</w:t>
      </w:r>
      <w:r>
        <w:rPr>
          <w:rFonts w:ascii="Times New Roman" w:hAnsi="Times New Roman" w:cs="Times New Roman"/>
          <w:b/>
          <w:sz w:val="21"/>
          <w:szCs w:val="21"/>
        </w:rPr>
        <w:t xml:space="preserve">V. Ответственность за неисполнение или ненадлежащее исполнение обязательств по договору, порядок разрешения споров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  <w:r/>
    </w:p>
    <w:p>
      <w:pPr>
        <w:pStyle w:val="62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</w:rPr>
        <w:t xml:space="preserve">V. Основания изменения и расторжения договора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5.1. Условия, на которых заключен настоящий Договор, могут быть изменены по соглашению сторон.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5.3. Настоящий Договор может быть расторгнут по соглашению сторон.</w:t>
      </w:r>
      <w:r>
        <w:rPr>
          <w:rFonts w:ascii="Times New Roman" w:hAnsi="Times New Roman" w:cs="Times New Roman"/>
          <w:sz w:val="22"/>
          <w:szCs w:val="24"/>
        </w:rPr>
        <w:t xml:space="preserve">По инициативе одной из сторон настоящий </w:t>
      </w:r>
      <w:r>
        <w:rPr>
          <w:rFonts w:ascii="Times New Roman" w:hAnsi="Times New Roman" w:cs="Times New Roman"/>
          <w:sz w:val="22"/>
          <w:szCs w:val="24"/>
        </w:rPr>
        <w:t xml:space="preserve">Договор</w:t>
      </w:r>
      <w:r>
        <w:rPr>
          <w:rFonts w:ascii="Times New Roman" w:hAnsi="Times New Roman" w:cs="Times New Roman"/>
          <w:sz w:val="22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Заказчика. предусмотренных настоящим Договором</w:t>
      </w:r>
      <w:r/>
      <w:r>
        <w:rPr>
          <w:rFonts w:ascii="Times New Roman" w:hAnsi="Times New Roman" w:cs="Times New Roman"/>
          <w:sz w:val="21"/>
          <w:szCs w:val="21"/>
        </w:rPr>
      </w:r>
      <w:r/>
    </w:p>
    <w:p>
      <w:pPr>
        <w:pStyle w:val="62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  <w:lang w:val="en-US"/>
        </w:rPr>
        <w:t xml:space="preserve">VI</w:t>
      </w:r>
      <w:r>
        <w:rPr>
          <w:rFonts w:ascii="Times New Roman" w:hAnsi="Times New Roman" w:cs="Times New Roman"/>
          <w:b/>
          <w:sz w:val="21"/>
          <w:szCs w:val="21"/>
        </w:rPr>
        <w:t xml:space="preserve">. Заключительные положения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6.1. Настоящий  договор   вступает   в   силу    со   дня  его подписания Сторонами и действует  до «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31</w:t>
      </w:r>
      <w:r>
        <w:rPr>
          <w:rFonts w:ascii="Times New Roman" w:hAnsi="Times New Roman" w:cs="Times New Roman"/>
          <w:sz w:val="21"/>
          <w:szCs w:val="21"/>
        </w:rPr>
        <w:t xml:space="preserve">»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августа</w:t>
      </w:r>
      <w:r>
        <w:rPr>
          <w:rFonts w:ascii="Times New Roman" w:hAnsi="Times New Roman" w:cs="Times New Roman"/>
          <w:sz w:val="21"/>
          <w:szCs w:val="21"/>
        </w:rPr>
        <w:t xml:space="preserve"> 20 ___ г.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6.2. Настоящий Договор составлен в двух экземплярах, имеющих равную юридическую силу, по одному для каждой из Сторон.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6.3. Стороны обязуются письменно извещать друг друга о смене реквизитов, адресов и иных существенных изменениях.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6.5. Споры, не урегулированные путем переговоров, разрешаются в судебном порядке, установленном законодательством Российской Федерации.</w:t>
      </w:r>
      <w:r/>
    </w:p>
    <w:p>
      <w:pPr>
        <w:pStyle w:val="62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  <w:r/>
    </w:p>
    <w:p>
      <w:pPr>
        <w:pStyle w:val="623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6.7. При выполнении условий настоящего Договора, Стороны руководствуются законодательством Российской Федерации.</w:t>
      </w:r>
      <w:r/>
    </w:p>
    <w:p>
      <w:pPr>
        <w:pStyle w:val="62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-90804</wp:posOffset>
                </wp:positionH>
                <wp:positionV relativeFrom="paragraph">
                  <wp:posOffset>140970</wp:posOffset>
                </wp:positionV>
                <wp:extent cx="3248660" cy="2869565"/>
                <wp:effectExtent l="0" t="0" r="0" b="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3248660" cy="286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Исполнитель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Муниципальное бюджетное дошкольное    образовательное учреждение «Детский сад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0"/>
                                <w:szCs w:val="20"/>
                              </w:rPr>
                              <w:t xml:space="preserve">№ 24 «Изюминка»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(МБДОУ «Детский сад № 24 «Изюминка»)                     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Адрес: 603089, город Нижний Новгород,                      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Переулок Звенигородский,  дом 5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телефон: 8(831)436-38-97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ИНН 5262087142                                                                    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КПП526201001 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л/с 07040757220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р/с 03234643227010003207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в Волго - Вятское ГУ Банка России//УФК по Нижегородской области г.Нижний Новгород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БИК 012202102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Заведующий МБДОУ «Детский сад № 24 «Изюминка»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_____________________     Г.В. Егорова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  <w:tab w:val="left" w:pos="6600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         (подпись)                                                                                                                                                                      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МП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                                                                                                                  </w:t>
                            </w:r>
                            <w:r/>
                          </w:p>
                          <w:p>
                            <w:r/>
                            <w:r/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shape 0" o:spid="_x0000_s0" o:spt="202" type="#_x0000_t202" style="position:absolute;z-index:251660288;o:allowoverlap:true;o:allowincell:true;mso-position-horizontal-relative:text;margin-left:-7.1pt;mso-position-horizontal:absolute;mso-position-vertical-relative:text;margin-top:11.1pt;mso-position-vertical:absolute;width:255.8pt;height:225.9pt;mso-wrap-distance-left:9.0pt;mso-wrap-distance-top:0.0pt;mso-wrap-distance-right:9.0pt;mso-wrap-distance-bottom:0.0pt;visibility:visible;" fillcolor="#FFFFFF" stroked="f">
                <v:textbox inset="0,0,0,0">
                  <w:txbxContent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 xml:space="preserve">Исполнитель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Муниципальное бюджетное дошкольное    образовательное учреждение «Детский сад </w:t>
                      </w:r>
                      <w:r>
                        <w:rPr>
                          <w:rFonts w:ascii="Times New Roman" w:hAnsi="Times New Roman"/>
                          <w:color w:val="000000"/>
                          <w:sz w:val="20"/>
                          <w:szCs w:val="20"/>
                        </w:rPr>
                        <w:t xml:space="preserve">№ 24 «Изюминка»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(МБДОУ «Детский сад № 24 «Изюминка»)                     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Адрес: 603089, город Нижний Новгород,                      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Переулок Звенигородский,  дом 5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телефон: 8(831)436-38-97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ИНН 5262087142                                                                    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КПП526201001 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л/с 07040757220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р/с 03234643227010003207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в Волго - Вятское ГУ Банка России//УФК по Нижегородской области г.Нижний Новгород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БИК 012202102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Заведующий МБДОУ «Детский сад № 24 «Изюминка»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_____________________     Г.В. Егорова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  <w:tab w:val="left" w:pos="6600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         (подпись)                                                                                                                                                                      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МП</w:t>
                      </w:r>
                      <w:r>
                        <w:rPr>
                          <w:rFonts w:ascii="Times New Roman" w:hAnsi="Times New Roman"/>
                        </w:rPr>
                        <w:t xml:space="preserve">                                                                                                                   </w:t>
                      </w:r>
                      <w:r/>
                    </w:p>
                    <w:p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21"/>
          <w:szCs w:val="21"/>
        </w:rPr>
        <w:t xml:space="preserve">V</w:t>
      </w:r>
      <w:r>
        <w:rPr>
          <w:rFonts w:ascii="Times New Roman" w:hAnsi="Times New Roman" w:cs="Times New Roman"/>
          <w:b/>
          <w:sz w:val="21"/>
          <w:szCs w:val="21"/>
          <w:lang w:val="en-US"/>
        </w:rPr>
        <w:t xml:space="preserve">I</w:t>
      </w:r>
      <w:r>
        <w:rPr>
          <w:rFonts w:ascii="Times New Roman" w:hAnsi="Times New Roman" w:cs="Times New Roman"/>
          <w:b/>
          <w:sz w:val="21"/>
          <w:szCs w:val="21"/>
        </w:rPr>
        <w:t xml:space="preserve">I. Реквизиты и подписи сторон</w:t>
      </w:r>
      <w:r/>
    </w:p>
    <w:p>
      <w:pPr>
        <w:pStyle w:val="623"/>
        <w:jc w:val="center"/>
        <w:rPr>
          <w:rFonts w:ascii="Times New Roman" w:hAnsi="Times New Roman" w:cs="Times New Roman"/>
          <w:b/>
          <w:sz w:val="24"/>
          <w:szCs w:val="24"/>
        </w:rPr>
        <w:outlineLvl w:val="1"/>
      </w:pPr>
      <w:r>
        <w:rPr>
          <w:rFonts w:ascii="Times New Roman" w:hAnsi="Times New Roman" w:cs="Times New Roman"/>
          <w:b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3157855</wp:posOffset>
                </wp:positionH>
                <wp:positionV relativeFrom="paragraph">
                  <wp:posOffset>34925</wp:posOffset>
                </wp:positionV>
                <wp:extent cx="2992120" cy="2668270"/>
                <wp:effectExtent l="0" t="0" r="0" b="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2992120" cy="2668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Заказчик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pStyle w:val="624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(фамилия, имя, отчество (при наличии))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tabs>
                                <w:tab w:val="left" w:pos="1080" w:leader="none"/>
                                <w:tab w:val="left" w:pos="5529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(паспортные данные)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tabs>
                                <w:tab w:val="left" w:pos="1080" w:leader="none"/>
                                <w:tab w:val="left" w:pos="5529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(адрес места жительства,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tabs>
                                <w:tab w:val="left" w:pos="1080" w:leader="none"/>
                                <w:tab w:val="left" w:pos="5529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контактные данные)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spacing w:after="0" w:line="240" w:lineRule="auto"/>
                              <w:tabs>
                                <w:tab w:val="left" w:pos="1080" w:leader="none"/>
                                <w:tab w:val="left" w:pos="6600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tabs>
                                <w:tab w:val="left" w:pos="1080" w:leader="none"/>
                                <w:tab w:val="left" w:pos="6600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tabs>
                                <w:tab w:val="left" w:pos="1080" w:leader="none"/>
                                <w:tab w:val="left" w:pos="6600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___________________________________</w:t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tabs>
                                <w:tab w:val="left" w:pos="1080" w:leader="none"/>
                                <w:tab w:val="left" w:pos="6600" w:leader="none"/>
                              </w:tabs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(подпись)</w:t>
                            </w:r>
                            <w:r/>
                          </w:p>
                          <w:p>
                            <w:pPr>
                              <w:pStyle w:val="625"/>
                              <w:jc w:val="both"/>
                              <w:tabs>
                                <w:tab w:val="left" w:pos="5529" w:leader="none"/>
                              </w:tabs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r>
                            <w:r/>
                          </w:p>
                          <w:p>
                            <w:pPr>
                              <w:spacing w:after="0" w:line="240" w:lineRule="auto"/>
                            </w:pPr>
                            <w:r/>
                            <w:r/>
                          </w:p>
                          <w:p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</w:r>
                            <w:r/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shape 1" o:spid="_x0000_s1" o:spt="202" type="#_x0000_t202" style="position:absolute;z-index:251661312;o:allowoverlap:true;o:allowincell:true;mso-position-horizontal-relative:text;margin-left:248.6pt;mso-position-horizontal:absolute;mso-position-vertical-relative:text;margin-top:2.8pt;mso-position-vertical:absolute;width:235.6pt;height:210.1pt;mso-wrap-distance-left:9.0pt;mso-wrap-distance-top:0.0pt;mso-wrap-distance-right:9.0pt;mso-wrap-distance-bottom:0.0pt;visibility:visible;" fillcolor="#FFFFFF" stroked="f">
                <v:textbox inset="0,0,0,0">
                  <w:txbxContent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 xml:space="preserve">Заказчик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pStyle w:val="624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(фамилия, имя, отчество (при наличии))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tabs>
                          <w:tab w:val="left" w:pos="1080" w:leader="none"/>
                          <w:tab w:val="left" w:pos="5529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(паспортные данные)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tabs>
                          <w:tab w:val="left" w:pos="1080" w:leader="none"/>
                          <w:tab w:val="left" w:pos="5529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(адрес места жительства,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tabs>
                          <w:tab w:val="left" w:pos="1080" w:leader="none"/>
                          <w:tab w:val="left" w:pos="5529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контактные данные)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spacing w:after="0" w:line="240" w:lineRule="auto"/>
                        <w:tabs>
                          <w:tab w:val="left" w:pos="1080" w:leader="none"/>
                          <w:tab w:val="left" w:pos="6600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tabs>
                          <w:tab w:val="left" w:pos="1080" w:leader="none"/>
                          <w:tab w:val="left" w:pos="6600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tabs>
                          <w:tab w:val="left" w:pos="1080" w:leader="none"/>
                          <w:tab w:val="left" w:pos="6600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___________________________________</w:t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tabs>
                          <w:tab w:val="left" w:pos="1080" w:leader="none"/>
                          <w:tab w:val="left" w:pos="6600" w:leader="none"/>
                        </w:tabs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(подпись)</w:t>
                      </w:r>
                      <w:r/>
                    </w:p>
                    <w:p>
                      <w:pPr>
                        <w:pStyle w:val="625"/>
                        <w:jc w:val="both"/>
                        <w:tabs>
                          <w:tab w:val="left" w:pos="5529" w:leader="none"/>
                        </w:tabs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r>
                      <w:r/>
                    </w:p>
                    <w:p>
                      <w:pPr>
                        <w:spacing w:after="0" w:line="240" w:lineRule="auto"/>
                      </w:pPr>
                      <w:r/>
                      <w:r/>
                    </w:p>
                    <w:p>
                      <w:pPr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62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tabs>
          <w:tab w:val="left" w:pos="5529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25"/>
        <w:tabs>
          <w:tab w:val="left" w:pos="5529" w:leader="none"/>
        </w:tabs>
        <w:rPr>
          <w:rFonts w:ascii="Times New Roman" w:hAnsi="Times New Roman" w:cs="Times New Roman"/>
          <w:sz w:val="12"/>
          <w:szCs w:val="22"/>
        </w:rPr>
      </w:pPr>
      <w:r>
        <w:rPr>
          <w:rFonts w:ascii="Times New Roman" w:hAnsi="Times New Roman" w:cs="Times New Roman"/>
          <w:sz w:val="12"/>
          <w:szCs w:val="22"/>
        </w:rPr>
      </w:r>
      <w:r/>
    </w:p>
    <w:p>
      <w:pPr>
        <w:pStyle w:val="625"/>
        <w:tabs>
          <w:tab w:val="left" w:pos="5529" w:leader="none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/>
    </w:p>
    <w:p>
      <w:pPr>
        <w:pStyle w:val="625"/>
        <w:tabs>
          <w:tab w:val="left" w:pos="5529" w:leader="none"/>
        </w:tabs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cs="Times New Roman"/>
        </w:rPr>
        <w:t xml:space="preserve">Экземпляр договора получен ______  /______________________/               «____» _______20__г. </w:t>
      </w:r>
      <w:r/>
      <w:r/>
      <w:r/>
      <w:r>
        <w:rPr>
          <w:rFonts w:ascii="Times New Roman" w:hAnsi="Times New Roman"/>
          <w:sz w:val="24"/>
          <w:szCs w:val="28"/>
        </w:rPr>
      </w:r>
    </w:p>
    <w:sectPr>
      <w:footerReference w:type="first" r:id="rId8"/>
      <w:footnotePr/>
      <w:endnotePr/>
      <w:type w:val="nextPage"/>
      <w:pgSz w:w="11906" w:h="16838" w:orient="portrait"/>
      <w:pgMar w:top="1134" w:right="1134" w:bottom="1134" w:left="1701" w:header="567" w:footer="340" w:gutter="0"/>
      <w:pgNumType w:start="39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</w:font>
  <w:font w:name="Times New Roman">
    <w:panose1 w:val="02020603050405020304"/>
  </w:font>
  <w:font w:name="Calibri">
    <w:panose1 w:val="020F05020202040302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21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ru-RU"/>
      </w:rPr>
      <w:t xml:space="preserve">39</w:t>
    </w:r>
    <w:r>
      <w:fldChar w:fldCharType="end"/>
    </w:r>
    <w:r/>
  </w:p>
  <w:p>
    <w:pPr>
      <w:pStyle w:val="621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18"/>
    <w:link w:val="42"/>
    <w:uiPriority w:val="99"/>
  </w:style>
  <w:style w:type="character" w:styleId="45">
    <w:name w:val="Footer Char"/>
    <w:basedOn w:val="618"/>
    <w:link w:val="621"/>
    <w:uiPriority w:val="99"/>
  </w:style>
  <w:style w:type="paragraph" w:styleId="46">
    <w:name w:val="Caption"/>
    <w:basedOn w:val="617"/>
    <w:next w:val="61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21"/>
    <w:uiPriority w:val="99"/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8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  <w:rPr>
      <w:rFonts w:ascii="Calibri" w:hAnsi="Calibri" w:eastAsia="Calibri" w:cs="Times New Roman"/>
    </w:rPr>
  </w:style>
  <w:style w:type="character" w:styleId="618" w:default="1">
    <w:name w:val="Default Paragraph Font"/>
    <w:uiPriority w:val="1"/>
    <w:semiHidden/>
    <w:unhideWhenUsed/>
  </w:style>
  <w:style w:type="table" w:styleId="619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0" w:default="1">
    <w:name w:val="No List"/>
    <w:uiPriority w:val="99"/>
    <w:semiHidden/>
    <w:unhideWhenUsed/>
  </w:style>
  <w:style w:type="paragraph" w:styleId="621">
    <w:name w:val="Footer"/>
    <w:basedOn w:val="617"/>
    <w:link w:val="622"/>
    <w:uiPriority w:val="99"/>
    <w:unhideWhenUsed/>
    <w:pPr>
      <w:tabs>
        <w:tab w:val="center" w:pos="4677" w:leader="none"/>
        <w:tab w:val="right" w:pos="9355" w:leader="none"/>
      </w:tabs>
    </w:pPr>
  </w:style>
  <w:style w:type="character" w:styleId="622" w:customStyle="1">
    <w:name w:val="Нижний колонтитул Знак"/>
    <w:basedOn w:val="618"/>
    <w:link w:val="621"/>
    <w:uiPriority w:val="99"/>
    <w:rPr>
      <w:rFonts w:ascii="Calibri" w:hAnsi="Calibri" w:eastAsia="Calibri" w:cs="Times New Roman"/>
    </w:rPr>
  </w:style>
  <w:style w:type="paragraph" w:styleId="623" w:customStyle="1">
    <w:name w:val="ConsPlusNormal"/>
    <w:pPr>
      <w:spacing w:after="0" w:line="240" w:lineRule="auto"/>
      <w:widowControl w:val="off"/>
    </w:pPr>
    <w:rPr>
      <w:rFonts w:ascii="Arial" w:hAnsi="Arial" w:eastAsia="Times New Roman" w:cs="Arial"/>
      <w:sz w:val="20"/>
      <w:szCs w:val="20"/>
      <w:lang w:eastAsia="ru-RU"/>
    </w:rPr>
  </w:style>
  <w:style w:type="paragraph" w:styleId="624" w:customStyle="1">
    <w:name w:val="ConsPlusNonformat"/>
    <w:uiPriority w:val="99"/>
    <w:pPr>
      <w:spacing w:after="0" w:line="240" w:lineRule="auto"/>
      <w:widowControl w:val="off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625" w:customStyle="1">
    <w:name w:val="ConsPlusCell"/>
    <w:uiPriority w:val="99"/>
    <w:pPr>
      <w:spacing w:after="0" w:line="240" w:lineRule="auto"/>
      <w:widowControl w:val="off"/>
    </w:pPr>
    <w:rPr>
      <w:rFonts w:ascii="Arial" w:hAnsi="Arial" w:eastAsia="Times New Roman" w:cs="Arial"/>
      <w:sz w:val="20"/>
      <w:szCs w:val="20"/>
      <w:lang w:eastAsia="ru-RU"/>
    </w:rPr>
  </w:style>
  <w:style w:type="character" w:styleId="626" w:customStyle="1">
    <w:name w:val="Основной текст + Полужирный"/>
    <w:uiPriority w:val="99"/>
    <w:rPr>
      <w:rFonts w:ascii="Times New Roman" w:hAnsi="Times New Roman" w:cs="Times New Roman"/>
      <w:b/>
      <w:bCs/>
      <w:sz w:val="23"/>
      <w:szCs w:val="23"/>
      <w:shd w:val="clear" w:color="auto" w:fill="ffffff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Р7-Офис/7.3.3.0</Application>
  <Company>DG Win&amp;Soft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revision>3</cp:revision>
  <dcterms:created xsi:type="dcterms:W3CDTF">2023-02-03T09:19:00Z</dcterms:created>
  <dcterms:modified xsi:type="dcterms:W3CDTF">2024-06-03T09:05:49Z</dcterms:modified>
</cp:coreProperties>
</file>